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B6" w:rsidRPr="005E5D6A" w:rsidRDefault="00083C22" w:rsidP="00083C22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pacing w:val="-12"/>
          <w:szCs w:val="28"/>
        </w:rPr>
        <w:t>D</w:t>
      </w:r>
      <w:r w:rsidRPr="005E5D6A">
        <w:rPr>
          <w:rFonts w:ascii="Times New Roman" w:hAnsi="Times New Roman"/>
          <w:b/>
          <w:spacing w:val="-12"/>
          <w:szCs w:val="28"/>
        </w:rPr>
        <w:t xml:space="preserve">anh sách tổ chức giám định tư pháp, giám định viên tư pháp, tổ chức giám định tư pháp theo vụ việc, người giám định tư pháp theo </w:t>
      </w:r>
      <w:r>
        <w:rPr>
          <w:rFonts w:ascii="Times New Roman" w:hAnsi="Times New Roman"/>
          <w:b/>
          <w:spacing w:val="-12"/>
          <w:szCs w:val="28"/>
        </w:rPr>
        <w:t>vụ việc trên địa bàn thành phố Hải P</w:t>
      </w:r>
      <w:r w:rsidRPr="005E5D6A">
        <w:rPr>
          <w:rFonts w:ascii="Times New Roman" w:hAnsi="Times New Roman"/>
          <w:b/>
          <w:spacing w:val="-12"/>
          <w:szCs w:val="28"/>
        </w:rPr>
        <w:t>hòng</w:t>
      </w:r>
      <w:r>
        <w:rPr>
          <w:rFonts w:ascii="Times New Roman" w:hAnsi="Times New Roman"/>
          <w:b/>
          <w:spacing w:val="-12"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>(c</w:t>
      </w:r>
      <w:r w:rsidR="00FB63B6" w:rsidRPr="005E5D6A">
        <w:rPr>
          <w:rFonts w:ascii="Times New Roman" w:hAnsi="Times New Roman"/>
          <w:b/>
          <w:szCs w:val="28"/>
          <w:lang w:val="nl-NL"/>
        </w:rPr>
        <w:t>ập nhật ngày 06/9/2024)</w:t>
      </w:r>
    </w:p>
    <w:p w:rsidR="00FB63B6" w:rsidRPr="00542463" w:rsidRDefault="00FB63B6" w:rsidP="00FB63B6">
      <w:pPr>
        <w:jc w:val="center"/>
        <w:rPr>
          <w:rFonts w:ascii="Times New Roman" w:hAnsi="Times New Roman"/>
          <w:b/>
          <w:sz w:val="26"/>
          <w:szCs w:val="26"/>
        </w:rPr>
      </w:pPr>
    </w:p>
    <w:p w:rsidR="00FB63B6" w:rsidRPr="00542463" w:rsidRDefault="00FB63B6" w:rsidP="00FB63B6">
      <w:pPr>
        <w:jc w:val="center"/>
        <w:rPr>
          <w:rFonts w:ascii="Times New Roman" w:hAnsi="Times New Roman"/>
          <w:b/>
          <w:sz w:val="26"/>
          <w:szCs w:val="26"/>
        </w:rPr>
      </w:pPr>
    </w:p>
    <w:p w:rsidR="00FB63B6" w:rsidRPr="005E5D6A" w:rsidRDefault="00FB63B6" w:rsidP="00223FB8">
      <w:pPr>
        <w:ind w:firstLine="709"/>
        <w:rPr>
          <w:rFonts w:ascii="Times New Roman" w:hAnsi="Times New Roman"/>
          <w:b/>
          <w:szCs w:val="28"/>
        </w:rPr>
      </w:pPr>
      <w:r w:rsidRPr="005E5D6A">
        <w:rPr>
          <w:rFonts w:ascii="Times New Roman" w:hAnsi="Times New Roman"/>
          <w:b/>
          <w:szCs w:val="28"/>
        </w:rPr>
        <w:t xml:space="preserve">A. </w:t>
      </w:r>
      <w:r w:rsidR="00083C22">
        <w:rPr>
          <w:rFonts w:ascii="Times New Roman" w:hAnsi="Times New Roman"/>
          <w:b/>
          <w:szCs w:val="28"/>
        </w:rPr>
        <w:t>D</w:t>
      </w:r>
      <w:r w:rsidR="00083C22" w:rsidRPr="005E5D6A">
        <w:rPr>
          <w:rFonts w:ascii="Times New Roman" w:hAnsi="Times New Roman"/>
          <w:b/>
          <w:szCs w:val="28"/>
        </w:rPr>
        <w:t>anh sách tổ chức giám định tư pháp công lập</w:t>
      </w:r>
    </w:p>
    <w:p w:rsidR="00FB63B6" w:rsidRPr="005E5D6A" w:rsidRDefault="00FB63B6" w:rsidP="00FB63B6">
      <w:pPr>
        <w:jc w:val="center"/>
        <w:rPr>
          <w:rFonts w:ascii="Times New Roman" w:hAnsi="Times New Roman"/>
          <w:b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2333"/>
        <w:gridCol w:w="2976"/>
        <w:gridCol w:w="1276"/>
        <w:gridCol w:w="2297"/>
      </w:tblGrid>
      <w:tr w:rsidR="00FB63B6" w:rsidRPr="00542463" w:rsidTr="00223FB8">
        <w:tc>
          <w:tcPr>
            <w:tcW w:w="1036" w:type="dxa"/>
            <w:shd w:val="clear" w:color="auto" w:fill="auto"/>
            <w:vAlign w:val="center"/>
          </w:tcPr>
          <w:p w:rsidR="00FB63B6" w:rsidRPr="005E5D6A" w:rsidRDefault="00FB63B6" w:rsidP="00A925B5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5D6A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5D6A">
              <w:rPr>
                <w:rFonts w:ascii="Times New Roman" w:hAnsi="Times New Roman"/>
                <w:b/>
                <w:szCs w:val="28"/>
              </w:rPr>
              <w:t>Tên tổ chức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5D6A">
              <w:rPr>
                <w:rFonts w:ascii="Times New Roman" w:hAnsi="Times New Roman"/>
                <w:b/>
                <w:szCs w:val="28"/>
              </w:rPr>
              <w:t>Địa chỉ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5D6A">
              <w:rPr>
                <w:rFonts w:ascii="Times New Roman" w:hAnsi="Times New Roman"/>
                <w:b/>
                <w:szCs w:val="28"/>
              </w:rPr>
              <w:t>Sở, ngành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5D6A">
              <w:rPr>
                <w:rFonts w:ascii="Times New Roman" w:hAnsi="Times New Roman"/>
                <w:b/>
                <w:szCs w:val="28"/>
              </w:rPr>
              <w:t>Ghi chú</w:t>
            </w:r>
          </w:p>
        </w:tc>
      </w:tr>
      <w:tr w:rsidR="00FB63B6" w:rsidRPr="00542463" w:rsidTr="00223FB8">
        <w:tc>
          <w:tcPr>
            <w:tcW w:w="1036" w:type="dxa"/>
            <w:shd w:val="clear" w:color="auto" w:fill="auto"/>
            <w:vAlign w:val="center"/>
          </w:tcPr>
          <w:p w:rsidR="00FB63B6" w:rsidRPr="005E5D6A" w:rsidRDefault="00A925B5" w:rsidP="00A925B5">
            <w:pPr>
              <w:spacing w:before="120" w:after="12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szCs w:val="28"/>
              </w:rPr>
            </w:pPr>
            <w:r w:rsidRPr="005E5D6A">
              <w:rPr>
                <w:rFonts w:ascii="Times New Roman" w:hAnsi="Times New Roman"/>
                <w:szCs w:val="28"/>
              </w:rPr>
              <w:t>Trung tâm Pháp y Hải Phòng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szCs w:val="28"/>
              </w:rPr>
            </w:pPr>
            <w:r w:rsidRPr="005E5D6A">
              <w:rPr>
                <w:rFonts w:ascii="Times New Roman" w:hAnsi="Times New Roman"/>
                <w:szCs w:val="28"/>
              </w:rPr>
              <w:t>Số 1 phố Nhà Thương, phường Cát Dài, quận Lê Chân, thành phố Hải Phòng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szCs w:val="28"/>
              </w:rPr>
            </w:pPr>
            <w:r w:rsidRPr="005E5D6A">
              <w:rPr>
                <w:rFonts w:ascii="Times New Roman" w:hAnsi="Times New Roman"/>
                <w:szCs w:val="28"/>
              </w:rPr>
              <w:t>Sở Y tế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B63B6" w:rsidRPr="005E5D6A" w:rsidRDefault="00FB63B6" w:rsidP="00223FB8">
            <w:pPr>
              <w:jc w:val="center"/>
              <w:rPr>
                <w:rFonts w:ascii="Times New Roman" w:hAnsi="Times New Roman"/>
                <w:szCs w:val="28"/>
              </w:rPr>
            </w:pPr>
            <w:r w:rsidRPr="005E5D6A">
              <w:rPr>
                <w:rFonts w:ascii="Times New Roman" w:hAnsi="Times New Roman"/>
                <w:szCs w:val="28"/>
              </w:rPr>
              <w:t>Giám đốc:</w:t>
            </w:r>
          </w:p>
          <w:p w:rsidR="00FB63B6" w:rsidRPr="005E5D6A" w:rsidRDefault="00FB63B6" w:rsidP="00223FB8">
            <w:pPr>
              <w:jc w:val="center"/>
              <w:rPr>
                <w:rFonts w:ascii="Times New Roman" w:hAnsi="Times New Roman"/>
                <w:szCs w:val="28"/>
              </w:rPr>
            </w:pPr>
            <w:r w:rsidRPr="005E5D6A">
              <w:rPr>
                <w:rFonts w:ascii="Times New Roman" w:hAnsi="Times New Roman"/>
                <w:szCs w:val="28"/>
              </w:rPr>
              <w:t>Trần Văn Xuyến</w:t>
            </w:r>
          </w:p>
        </w:tc>
      </w:tr>
      <w:tr w:rsidR="00FB63B6" w:rsidRPr="00542463" w:rsidTr="00223FB8">
        <w:tc>
          <w:tcPr>
            <w:tcW w:w="1036" w:type="dxa"/>
            <w:shd w:val="clear" w:color="auto" w:fill="auto"/>
            <w:vAlign w:val="center"/>
          </w:tcPr>
          <w:p w:rsidR="00FB63B6" w:rsidRPr="005E5D6A" w:rsidRDefault="00A925B5" w:rsidP="00A925B5">
            <w:pPr>
              <w:spacing w:before="120" w:after="12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szCs w:val="28"/>
              </w:rPr>
            </w:pPr>
            <w:r w:rsidRPr="005E5D6A">
              <w:rPr>
                <w:rFonts w:ascii="Times New Roman" w:hAnsi="Times New Roman"/>
                <w:szCs w:val="28"/>
              </w:rPr>
              <w:t>Phòng Kỹ thuật hình sự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szCs w:val="28"/>
              </w:rPr>
            </w:pPr>
            <w:r w:rsidRPr="005E5D6A">
              <w:rPr>
                <w:rFonts w:ascii="Times New Roman" w:hAnsi="Times New Roman"/>
                <w:szCs w:val="28"/>
              </w:rPr>
              <w:t>Số 2 phố Lê Đại Hành, phường Minh Khai, quận Hồng Bàng, thành phố Hải Phòng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szCs w:val="28"/>
              </w:rPr>
            </w:pPr>
            <w:r w:rsidRPr="005E5D6A">
              <w:rPr>
                <w:rFonts w:ascii="Times New Roman" w:hAnsi="Times New Roman"/>
                <w:szCs w:val="28"/>
              </w:rPr>
              <w:t>Công an thành phố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B63B6" w:rsidRPr="005E5D6A" w:rsidRDefault="00FB63B6" w:rsidP="00223FB8">
            <w:pPr>
              <w:spacing w:before="120" w:after="120"/>
              <w:jc w:val="center"/>
              <w:rPr>
                <w:rFonts w:ascii="Times New Roman" w:hAnsi="Times New Roman"/>
                <w:szCs w:val="28"/>
              </w:rPr>
            </w:pPr>
            <w:r w:rsidRPr="005E5D6A">
              <w:rPr>
                <w:rFonts w:ascii="Times New Roman" w:hAnsi="Times New Roman"/>
                <w:szCs w:val="28"/>
              </w:rPr>
              <w:t>Trưởng Phòng: Thượng tá Quách Tiến Hải</w:t>
            </w:r>
          </w:p>
        </w:tc>
      </w:tr>
    </w:tbl>
    <w:p w:rsidR="00DB3AAE" w:rsidRPr="00542463" w:rsidRDefault="00DB3AAE">
      <w:pPr>
        <w:rPr>
          <w:rFonts w:ascii="Times New Roman" w:hAnsi="Times New Roman"/>
          <w:sz w:val="26"/>
          <w:szCs w:val="26"/>
        </w:rPr>
      </w:pPr>
    </w:p>
    <w:p w:rsidR="00FB63B6" w:rsidRPr="00542463" w:rsidRDefault="00FB63B6" w:rsidP="00FB63B6">
      <w:pPr>
        <w:rPr>
          <w:rFonts w:ascii="Times New Roman" w:hAnsi="Times New Roman"/>
          <w:b/>
          <w:sz w:val="26"/>
          <w:szCs w:val="26"/>
        </w:rPr>
      </w:pPr>
    </w:p>
    <w:p w:rsidR="00FB63B6" w:rsidRPr="005E5D6A" w:rsidRDefault="00FB63B6" w:rsidP="00223FB8">
      <w:pPr>
        <w:ind w:firstLine="709"/>
        <w:rPr>
          <w:rFonts w:ascii="Times New Roman" w:hAnsi="Times New Roman"/>
          <w:b/>
          <w:szCs w:val="28"/>
        </w:rPr>
      </w:pPr>
      <w:r w:rsidRPr="005E5D6A">
        <w:rPr>
          <w:rFonts w:ascii="Times New Roman" w:hAnsi="Times New Roman"/>
          <w:b/>
          <w:szCs w:val="28"/>
        </w:rPr>
        <w:t xml:space="preserve">B. </w:t>
      </w:r>
      <w:r w:rsidR="00083C22">
        <w:rPr>
          <w:rFonts w:ascii="Times New Roman" w:hAnsi="Times New Roman"/>
          <w:b/>
          <w:szCs w:val="28"/>
        </w:rPr>
        <w:t>D</w:t>
      </w:r>
      <w:r w:rsidR="00083C22" w:rsidRPr="005E5D6A">
        <w:rPr>
          <w:rFonts w:ascii="Times New Roman" w:hAnsi="Times New Roman"/>
          <w:b/>
          <w:szCs w:val="28"/>
        </w:rPr>
        <w:t>anh sách giám định viên tư pháp</w:t>
      </w:r>
    </w:p>
    <w:p w:rsidR="00FB63B6" w:rsidRPr="005E5D6A" w:rsidRDefault="00FB63B6">
      <w:pPr>
        <w:rPr>
          <w:rFonts w:ascii="Times New Roman" w:hAnsi="Times New Roman"/>
          <w:szCs w:val="28"/>
        </w:rPr>
      </w:pPr>
    </w:p>
    <w:tbl>
      <w:tblPr>
        <w:tblStyle w:val="TableGrid"/>
        <w:tblW w:w="10630" w:type="dxa"/>
        <w:tblInd w:w="-431" w:type="dxa"/>
        <w:tblLook w:val="04A0" w:firstRow="1" w:lastRow="0" w:firstColumn="1" w:lastColumn="0" w:noHBand="0" w:noVBand="1"/>
      </w:tblPr>
      <w:tblGrid>
        <w:gridCol w:w="708"/>
        <w:gridCol w:w="2291"/>
        <w:gridCol w:w="1271"/>
        <w:gridCol w:w="2539"/>
        <w:gridCol w:w="2404"/>
        <w:gridCol w:w="1417"/>
      </w:tblGrid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FB63B6" w:rsidP="005C2AB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2ABE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Lĩnh vực giám định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Nơi công tác/cư trú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FB63B6" w:rsidRPr="00223FB8" w:rsidTr="00223FB8">
        <w:tc>
          <w:tcPr>
            <w:tcW w:w="10630" w:type="dxa"/>
            <w:gridSpan w:val="6"/>
            <w:vAlign w:val="center"/>
          </w:tcPr>
          <w:p w:rsidR="00FB63B6" w:rsidRPr="005C2ABE" w:rsidRDefault="00FB63B6" w:rsidP="005C2ABE">
            <w:pPr>
              <w:spacing w:line="32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C2ABE">
              <w:rPr>
                <w:rFonts w:ascii="Times New Roman" w:hAnsi="Times New Roman"/>
                <w:b/>
                <w:sz w:val="26"/>
                <w:szCs w:val="26"/>
              </w:rPr>
              <w:t>I. Lĩnh vực giao thôn</w:t>
            </w:r>
            <w:bookmarkStart w:id="0" w:name="_GoBack"/>
            <w:bookmarkEnd w:id="0"/>
            <w:r w:rsidRPr="005C2ABE">
              <w:rPr>
                <w:rFonts w:ascii="Times New Roman" w:hAnsi="Times New Roman"/>
                <w:b/>
                <w:sz w:val="26"/>
                <w:szCs w:val="26"/>
              </w:rPr>
              <w:t>g vận tải</w:t>
            </w: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Văn Vĩnh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1962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Giao thông vận tải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Giao thông vận tải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Ngọc Hòa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1989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Giao thông vận tải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Giao thông vận tải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10630" w:type="dxa"/>
            <w:gridSpan w:val="6"/>
            <w:vAlign w:val="center"/>
          </w:tcPr>
          <w:p w:rsidR="00FB63B6" w:rsidRPr="005C2ABE" w:rsidRDefault="00FB63B6" w:rsidP="005C2ABE">
            <w:pPr>
              <w:spacing w:line="32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C2ABE">
              <w:rPr>
                <w:rFonts w:ascii="Times New Roman" w:hAnsi="Times New Roman"/>
                <w:b/>
                <w:sz w:val="26"/>
                <w:szCs w:val="26"/>
              </w:rPr>
              <w:t>II. Lĩnh vực khoa học và công nghệ</w:t>
            </w: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Đỗ Gia Khánh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1971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Khoa học và công nghệ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Khoa học và Công nghệ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Hòa Quang Dự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1971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Khoa học và công nghệ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Văn phòng Ủy ban nhân dân thành phố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Trần Văn Việt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1951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Khoa học và công nghệ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Số 08 Đông Trà 1, phường Dư  Hàng Kênh, quận Lê Chân, thành phố Hải Phòng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Đã nghỉ hưu</w:t>
            </w:r>
          </w:p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Tiến Dũng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1974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Đo lường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 xml:space="preserve">Trưởng Phòng Quản lý Đo lường, Chi cục Tiêu chuẩn đo lường chất lượng, Sở Khoa học và </w:t>
            </w: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>Công nghệ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Đinh Thị Hạnh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1988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hữu công nghiệp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Chuyên viên Phòng Sở hữu trí tuệ, An toàn bức xạ và hạt nhân, Sở Khoa học và Công nghệ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Không thuộc các đối tượng sáng chế, thiết kế bố trí mạch tích hợp bán dẫn</w:t>
            </w:r>
          </w:p>
        </w:tc>
      </w:tr>
      <w:tr w:rsidR="00FB63B6" w:rsidRPr="00223FB8" w:rsidTr="00223FB8">
        <w:tc>
          <w:tcPr>
            <w:tcW w:w="10630" w:type="dxa"/>
            <w:gridSpan w:val="6"/>
            <w:vAlign w:val="center"/>
          </w:tcPr>
          <w:p w:rsidR="00FB63B6" w:rsidRPr="005C2ABE" w:rsidRDefault="00FB63B6" w:rsidP="005C2ABE">
            <w:pPr>
              <w:spacing w:line="32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2ABE">
              <w:rPr>
                <w:rFonts w:ascii="Times New Roman" w:hAnsi="Times New Roman"/>
                <w:b/>
                <w:sz w:val="26"/>
                <w:szCs w:val="26"/>
              </w:rPr>
              <w:t xml:space="preserve">III. Lĩnh vực </w:t>
            </w:r>
            <w:r w:rsidRPr="005C2ABE">
              <w:rPr>
                <w:rFonts w:ascii="Times New Roman" w:hAnsi="Times New Roman"/>
                <w:b/>
                <w:bCs/>
                <w:sz w:val="26"/>
                <w:szCs w:val="26"/>
              </w:rPr>
              <w:t>kỹ thuật hình sự</w:t>
            </w: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Hà Văn Tuấn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1964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đường vân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Đã nghỉ hưu</w:t>
            </w: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Vũ Sỹ Hưng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1962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viên súng, đạn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Đã nghỉ hưu</w:t>
            </w: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Vũ Xuân Thắng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1971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viên pháp y và sinh học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Phạm Văn Bình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1979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ma túy và số khung - số máy, hóa học và cháy, nổ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Phạm Đức Trung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1979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tài liệu và kỹ thuật số và điện tử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Trần Văn Thanh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1966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pháp y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Lương Thị Hải Yến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1982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tài liệu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Trọng Thắng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1976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cơ học và kỹ thuật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Hà Văn Cường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1986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cháy, nổ, kỹ thuật và dấu vết cơ học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Chu Minh Kiên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1983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sinh học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Lê Đình Thạo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1983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hóa pháp lý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Đặng Thế Hưng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1986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tài liệu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Đỗ Thị Hoa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1987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hóa học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Thị Thu Thủy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1988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tài liệu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Phạm Hoàng Hiệp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1989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hóa học và cháy, nổ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Đình Tuyên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1989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tài liệu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Hoàng Văn Chinh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1990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đường vân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Bá Hải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1990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pháp y và sinh học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Văn Dục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1991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đường vân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Trần Thị Kim Nhung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1985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sinh học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Văn Trị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1991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cơ học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Đinh Thành Đạt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1993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tài liệu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Quách Tiến Hải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1977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cơ học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Trần Văn Sơn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1976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đường vân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Đã chuyển công tác</w:t>
            </w: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Hoàng Văn Lương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1986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đường vân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Bùi Thị Trúc Quỳnh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1989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tài liệu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Phạm Quang Huy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1989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kỹ thuật, kỹ thuật số và điện tử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Ngô Thị Kiều Trang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1990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đường vân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Đã chuyển công tác</w:t>
            </w: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Trần Liên Hương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1991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đường vân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Bùi Xuân Trường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1989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dấu vết cơ học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10630" w:type="dxa"/>
            <w:gridSpan w:val="6"/>
            <w:vAlign w:val="center"/>
          </w:tcPr>
          <w:p w:rsidR="00FB63B6" w:rsidRPr="005C2ABE" w:rsidRDefault="00FB63B6" w:rsidP="005C2ABE">
            <w:pPr>
              <w:spacing w:line="32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C2ABE">
              <w:rPr>
                <w:rFonts w:ascii="Times New Roman" w:hAnsi="Times New Roman"/>
                <w:b/>
                <w:sz w:val="26"/>
                <w:szCs w:val="26"/>
              </w:rPr>
              <w:t>IV. Lĩnh vực tài chính</w:t>
            </w: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Lê Hải Hà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1970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Tài chính - kế toán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Tài chính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Trần Duy Khánh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1983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Tài chính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Tài chính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Phạm Đức Minh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1987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Tài chính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Phó Trưởng Phòng Quản lý Giá - Công sản, Sở Tài chính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Phạm Lê Huân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1982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Tài chính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Phó Trưởng Phòng Tài chính đầu tư, Sở Tài chính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Hoàng Phương Thảo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1984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Tài chính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Phó Trưởng Phòng Quản lý nợ và nguồn thu ngân sách, Sở Tài chính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10630" w:type="dxa"/>
            <w:gridSpan w:val="6"/>
            <w:vAlign w:val="center"/>
          </w:tcPr>
          <w:p w:rsidR="00FB63B6" w:rsidRPr="005C2ABE" w:rsidRDefault="00FB63B6" w:rsidP="005C2ABE">
            <w:pPr>
              <w:spacing w:line="32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2ABE">
              <w:rPr>
                <w:rFonts w:ascii="Times New Roman" w:hAnsi="Times New Roman"/>
                <w:b/>
                <w:bCs/>
                <w:sz w:val="26"/>
                <w:szCs w:val="26"/>
              </w:rPr>
              <w:t>V. Lĩnh vực nông nghiệp và Phát triển nông thôn</w:t>
            </w:r>
          </w:p>
          <w:p w:rsidR="00FB63B6" w:rsidRPr="005C2ABE" w:rsidRDefault="00FB63B6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Phạm Văn Hà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1966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 xml:space="preserve">Khoa học kỹ thuật </w:t>
            </w: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>nông nghiệp và nông thôn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>Quận ủy Ngô Quyền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Vũ Văn Quý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1953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Khoa học kỹ thuật nông nghiệp và nông thôn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Khu đô thị Vinhomes Imperia Hải Phòng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10630" w:type="dxa"/>
            <w:gridSpan w:val="6"/>
            <w:vAlign w:val="center"/>
          </w:tcPr>
          <w:p w:rsidR="00FB63B6" w:rsidRPr="005C2ABE" w:rsidRDefault="00FB63B6" w:rsidP="005C2ABE">
            <w:pPr>
              <w:spacing w:line="32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2ABE">
              <w:rPr>
                <w:rFonts w:ascii="Times New Roman" w:hAnsi="Times New Roman"/>
                <w:b/>
                <w:bCs/>
                <w:sz w:val="26"/>
                <w:szCs w:val="26"/>
              </w:rPr>
              <w:t>VI. Lĩnh vực văn hóa, thể thao và du lịch</w:t>
            </w: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Chu Tâm Huy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1962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Văn hóa nghệ thuật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Đoàn Ca múa Hải Phòng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63B6" w:rsidRPr="00223FB8" w:rsidTr="00223FB8">
        <w:tc>
          <w:tcPr>
            <w:tcW w:w="708" w:type="dxa"/>
            <w:vAlign w:val="center"/>
          </w:tcPr>
          <w:p w:rsidR="00FB63B6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9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Văn Phương</w:t>
            </w:r>
          </w:p>
        </w:tc>
        <w:tc>
          <w:tcPr>
            <w:tcW w:w="1271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1962</w:t>
            </w:r>
          </w:p>
        </w:tc>
        <w:tc>
          <w:tcPr>
            <w:tcW w:w="2539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Văn hóa nghệ thuật</w:t>
            </w:r>
          </w:p>
        </w:tc>
        <w:tc>
          <w:tcPr>
            <w:tcW w:w="2404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Bảo tàng Hải Phòng</w:t>
            </w:r>
          </w:p>
        </w:tc>
        <w:tc>
          <w:tcPr>
            <w:tcW w:w="1417" w:type="dxa"/>
            <w:vAlign w:val="center"/>
          </w:tcPr>
          <w:p w:rsidR="00FB63B6" w:rsidRPr="00223FB8" w:rsidRDefault="00FB63B6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5C2ABE" w:rsidTr="00223FB8">
        <w:tc>
          <w:tcPr>
            <w:tcW w:w="10630" w:type="dxa"/>
            <w:gridSpan w:val="6"/>
            <w:vAlign w:val="center"/>
          </w:tcPr>
          <w:p w:rsidR="006E5BDB" w:rsidRPr="005C2ABE" w:rsidRDefault="006E5BDB" w:rsidP="005C2ABE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C2AB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VII. Lĩnh vực pháp y</w:t>
            </w: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C2ABE">
              <w:rPr>
                <w:rFonts w:ascii="Times New Roman" w:hAnsi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Trần Văn Xuyến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1966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Pháp y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đốc Trung tâm Pháp y Hải Phòng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Đoàn Văn Kiên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1979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Pháp y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Phó Giám đốc Trung tâm Pháp y Hải Phòng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Văn Sáu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1968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Pháp y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Trung tâm Pháp y Hải Phòng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Lê Văn Quảng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1989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Pháp y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RANGE!G106"/>
            <w:r w:rsidRPr="00223FB8">
              <w:rPr>
                <w:rFonts w:ascii="Times New Roman" w:hAnsi="Times New Roman"/>
                <w:sz w:val="26"/>
                <w:szCs w:val="26"/>
              </w:rPr>
              <w:t>Trung tâm Pháp y Hải Phòng</w:t>
            </w:r>
            <w:bookmarkEnd w:id="1"/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Trường Giang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1977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Pháp y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Bệnh viện Hữu nghị Việt - Tiệp Hải Phòng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5C2ABE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Ngô Quang Dương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1956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Pháp y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23FB8">
              <w:rPr>
                <w:rFonts w:ascii="Times New Roman" w:hAnsi="Times New Roman"/>
                <w:sz w:val="26"/>
                <w:szCs w:val="26"/>
                <w:lang w:val="fr-FR"/>
              </w:rPr>
              <w:t>Đại học Y Hải Phòng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C2ABE">
              <w:rPr>
                <w:rFonts w:ascii="Times New Roman" w:hAnsi="Times New Roman"/>
                <w:sz w:val="26"/>
                <w:szCs w:val="26"/>
                <w:lang w:val="fr-FR"/>
              </w:rPr>
              <w:t>9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Lương Văn Vũ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1994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Pháp y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sự, Công an thành phố Hải Phòng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Hữu Đạt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1993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Pháp y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Phòng Kỹ thuật hình sự, Công an thành phố Hải Phòng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10630" w:type="dxa"/>
            <w:gridSpan w:val="6"/>
            <w:vAlign w:val="center"/>
          </w:tcPr>
          <w:p w:rsidR="006E5BDB" w:rsidRPr="005C2ABE" w:rsidRDefault="006E5BDB" w:rsidP="005C2ABE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b/>
                <w:bCs/>
                <w:sz w:val="26"/>
                <w:szCs w:val="26"/>
              </w:rPr>
              <w:t>VIII. Lĩnh vực xây dựng</w:t>
            </w: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Phạm Đức Hạnh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1969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Xây dựng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Xây dựng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Cao Đức Thắng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1971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Xây dựng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Xây dựng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Đặng Ánh Dương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1977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Xây dựng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Xây dựng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Lê Thị Kim Thoa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1982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Xây dựng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Xây dựng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Trương Duy Thắng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1975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Xây dựng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Công ty Cổ phần tư vấn thiết kế và giám định xây dựng Sao Việt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Đỗ Văn Đợi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1980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Xây dựng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Công ty Cổ phần tư vấn thiết kế và giám định xây dựng Sao Việt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Mạnh Cường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1989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Xây dựng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Công ty Cổ phần tư vấn thiết kế và giám định xây dựng Sao Việt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BDB" w:rsidRPr="00223FB8" w:rsidTr="00223FB8">
        <w:tc>
          <w:tcPr>
            <w:tcW w:w="708" w:type="dxa"/>
            <w:vAlign w:val="center"/>
          </w:tcPr>
          <w:p w:rsidR="006E5BDB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29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Phạm Nhật Tân</w:t>
            </w:r>
          </w:p>
        </w:tc>
        <w:tc>
          <w:tcPr>
            <w:tcW w:w="1271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1955</w:t>
            </w:r>
          </w:p>
        </w:tc>
        <w:tc>
          <w:tcPr>
            <w:tcW w:w="2539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Xây dựng</w:t>
            </w:r>
          </w:p>
        </w:tc>
        <w:tc>
          <w:tcPr>
            <w:tcW w:w="2404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Công ty Cổ phần tư vấn thiết kế và giám định xây dựng Sao Việt</w:t>
            </w:r>
          </w:p>
        </w:tc>
        <w:tc>
          <w:tcPr>
            <w:tcW w:w="1417" w:type="dxa"/>
            <w:vAlign w:val="center"/>
          </w:tcPr>
          <w:p w:rsidR="006E5BDB" w:rsidRPr="00223FB8" w:rsidRDefault="006E5BDB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533C" w:rsidRPr="00223FB8" w:rsidTr="00223FB8">
        <w:tc>
          <w:tcPr>
            <w:tcW w:w="10630" w:type="dxa"/>
            <w:gridSpan w:val="6"/>
            <w:vAlign w:val="center"/>
          </w:tcPr>
          <w:p w:rsidR="0068533C" w:rsidRPr="005C2ABE" w:rsidRDefault="0068533C" w:rsidP="005C2ABE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b/>
                <w:sz w:val="26"/>
                <w:szCs w:val="26"/>
              </w:rPr>
              <w:t>IX. Lĩnh vực thông tin và truyền thông</w:t>
            </w:r>
          </w:p>
        </w:tc>
      </w:tr>
      <w:tr w:rsidR="00C15A70" w:rsidRPr="00223FB8" w:rsidTr="00223FB8">
        <w:tc>
          <w:tcPr>
            <w:tcW w:w="708" w:type="dxa"/>
            <w:vAlign w:val="center"/>
          </w:tcPr>
          <w:p w:rsidR="00C15A70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91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Hà Minh Tâm</w:t>
            </w:r>
          </w:p>
        </w:tc>
        <w:tc>
          <w:tcPr>
            <w:tcW w:w="1271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1981</w:t>
            </w:r>
          </w:p>
        </w:tc>
        <w:tc>
          <w:tcPr>
            <w:tcW w:w="2539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Thông tin và truyền thông</w:t>
            </w:r>
          </w:p>
        </w:tc>
        <w:tc>
          <w:tcPr>
            <w:tcW w:w="2404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Thông tin và Truyền thông</w:t>
            </w:r>
          </w:p>
        </w:tc>
        <w:tc>
          <w:tcPr>
            <w:tcW w:w="1417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A70" w:rsidRPr="00223FB8" w:rsidTr="00223FB8">
        <w:tc>
          <w:tcPr>
            <w:tcW w:w="708" w:type="dxa"/>
            <w:vAlign w:val="center"/>
          </w:tcPr>
          <w:p w:rsidR="00C15A70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91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Đào Văn Thắng</w:t>
            </w:r>
          </w:p>
        </w:tc>
        <w:tc>
          <w:tcPr>
            <w:tcW w:w="1271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1985</w:t>
            </w:r>
          </w:p>
        </w:tc>
        <w:tc>
          <w:tcPr>
            <w:tcW w:w="2539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Thông tin và truyền thông</w:t>
            </w:r>
          </w:p>
        </w:tc>
        <w:tc>
          <w:tcPr>
            <w:tcW w:w="2404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Thông tin và Truyền thông</w:t>
            </w:r>
          </w:p>
        </w:tc>
        <w:tc>
          <w:tcPr>
            <w:tcW w:w="1417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A70" w:rsidRPr="00223FB8" w:rsidTr="00223FB8">
        <w:tc>
          <w:tcPr>
            <w:tcW w:w="708" w:type="dxa"/>
            <w:vAlign w:val="center"/>
          </w:tcPr>
          <w:p w:rsidR="00C15A70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91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Trần Thị Hà Giang</w:t>
            </w:r>
          </w:p>
        </w:tc>
        <w:tc>
          <w:tcPr>
            <w:tcW w:w="1271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1980</w:t>
            </w:r>
          </w:p>
        </w:tc>
        <w:tc>
          <w:tcPr>
            <w:tcW w:w="2539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Thông tin và truyền thông</w:t>
            </w:r>
          </w:p>
        </w:tc>
        <w:tc>
          <w:tcPr>
            <w:tcW w:w="2404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Thông tin và Truyền thông</w:t>
            </w:r>
          </w:p>
        </w:tc>
        <w:tc>
          <w:tcPr>
            <w:tcW w:w="1417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A70" w:rsidRPr="00223FB8" w:rsidTr="00223FB8">
        <w:tc>
          <w:tcPr>
            <w:tcW w:w="708" w:type="dxa"/>
            <w:vAlign w:val="center"/>
          </w:tcPr>
          <w:p w:rsidR="00C15A70" w:rsidRPr="005C2ABE" w:rsidRDefault="00A925B5" w:rsidP="005C2ABE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2A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91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Nguyễn Đức Hạnh</w:t>
            </w:r>
          </w:p>
        </w:tc>
        <w:tc>
          <w:tcPr>
            <w:tcW w:w="1271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1978</w:t>
            </w:r>
          </w:p>
        </w:tc>
        <w:tc>
          <w:tcPr>
            <w:tcW w:w="2539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Thông tin và truyền thông</w:t>
            </w:r>
          </w:p>
        </w:tc>
        <w:tc>
          <w:tcPr>
            <w:tcW w:w="2404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Sở Thông tin và Truyền thông</w:t>
            </w:r>
          </w:p>
        </w:tc>
        <w:tc>
          <w:tcPr>
            <w:tcW w:w="1417" w:type="dxa"/>
            <w:vAlign w:val="center"/>
          </w:tcPr>
          <w:p w:rsidR="00C15A70" w:rsidRPr="00223FB8" w:rsidRDefault="00C15A70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15A70" w:rsidRPr="00223FB8" w:rsidRDefault="00C15A70" w:rsidP="00223FB8">
      <w:pPr>
        <w:spacing w:line="32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542463" w:rsidRPr="00223FB8" w:rsidRDefault="00C15A70" w:rsidP="00223FB8">
      <w:pPr>
        <w:spacing w:line="320" w:lineRule="exact"/>
        <w:rPr>
          <w:rFonts w:ascii="Times New Roman" w:hAnsi="Times New Roman"/>
          <w:b/>
          <w:sz w:val="26"/>
          <w:szCs w:val="26"/>
        </w:rPr>
      </w:pPr>
      <w:r w:rsidRPr="00223FB8">
        <w:rPr>
          <w:rFonts w:ascii="Times New Roman" w:hAnsi="Times New Roman"/>
          <w:b/>
          <w:sz w:val="26"/>
          <w:szCs w:val="26"/>
        </w:rPr>
        <w:t xml:space="preserve">C. </w:t>
      </w:r>
      <w:r w:rsidR="00083C22">
        <w:rPr>
          <w:rFonts w:ascii="Times New Roman" w:hAnsi="Times New Roman"/>
          <w:b/>
          <w:sz w:val="26"/>
          <w:szCs w:val="26"/>
        </w:rPr>
        <w:t>D</w:t>
      </w:r>
      <w:r w:rsidR="00083C22" w:rsidRPr="00223FB8">
        <w:rPr>
          <w:rFonts w:ascii="Times New Roman" w:hAnsi="Times New Roman"/>
          <w:b/>
          <w:sz w:val="26"/>
          <w:szCs w:val="26"/>
        </w:rPr>
        <w:t>anh sách tổ chức giám định tư pháp theo vụ việc</w:t>
      </w:r>
      <w:r w:rsidR="00083C22">
        <w:rPr>
          <w:rFonts w:ascii="Times New Roman" w:hAnsi="Times New Roman"/>
          <w:b/>
          <w:sz w:val="26"/>
          <w:szCs w:val="26"/>
        </w:rPr>
        <w:t xml:space="preserve"> l</w:t>
      </w:r>
      <w:r w:rsidR="00542463" w:rsidRPr="00223FB8">
        <w:rPr>
          <w:rFonts w:ascii="Times New Roman" w:hAnsi="Times New Roman"/>
          <w:b/>
          <w:sz w:val="26"/>
          <w:szCs w:val="26"/>
        </w:rPr>
        <w:t xml:space="preserve">ĩnh vực xây dựng: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541"/>
        <w:gridCol w:w="1186"/>
        <w:gridCol w:w="2351"/>
        <w:gridCol w:w="2868"/>
        <w:gridCol w:w="2099"/>
      </w:tblGrid>
      <w:tr w:rsidR="00542463" w:rsidRPr="00223FB8" w:rsidTr="00223FB8">
        <w:trPr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Tên tổ chức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Kinh nghiệm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Thông tin liên hệ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Nội dung giám định tư pháp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3FB8">
              <w:rPr>
                <w:rFonts w:ascii="Times New Roman" w:hAnsi="Times New Roman"/>
                <w:b/>
                <w:sz w:val="26"/>
                <w:szCs w:val="26"/>
              </w:rPr>
              <w:t>Loại công trình</w:t>
            </w:r>
          </w:p>
        </w:tc>
      </w:tr>
      <w:tr w:rsidR="00542463" w:rsidRPr="00223FB8" w:rsidTr="00223FB8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Công ty cổ phần Kiểm định Khảo sát xây dựng Việt Á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Đăng ký năm 2019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i/>
                <w:sz w:val="26"/>
                <w:szCs w:val="26"/>
              </w:rPr>
              <w:t>- Địa chỉ:</w:t>
            </w:r>
            <w:r w:rsidRPr="00223FB8">
              <w:rPr>
                <w:rFonts w:ascii="Times New Roman" w:hAnsi="Times New Roman"/>
                <w:sz w:val="26"/>
                <w:szCs w:val="26"/>
              </w:rPr>
              <w:t xml:space="preserve"> Số 32G Điện Biên Phủ, phường Máy Tơ, quận Ngô Quyền, thành phố Hải Phòng.</w:t>
            </w:r>
          </w:p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42463" w:rsidRPr="00223FB8" w:rsidRDefault="00542463" w:rsidP="00223FB8">
            <w:pPr>
              <w:spacing w:line="320" w:lineRule="exact"/>
              <w:ind w:left="1593" w:hanging="159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23FB8">
              <w:rPr>
                <w:rFonts w:ascii="Times New Roman" w:hAnsi="Times New Roman"/>
                <w:i/>
                <w:sz w:val="26"/>
                <w:szCs w:val="26"/>
              </w:rPr>
              <w:t xml:space="preserve">- Số điện thoại: </w:t>
            </w:r>
          </w:p>
          <w:p w:rsidR="00542463" w:rsidRPr="00223FB8" w:rsidRDefault="00542463" w:rsidP="00223FB8">
            <w:pPr>
              <w:spacing w:line="320" w:lineRule="exact"/>
              <w:ind w:left="-20" w:firstLine="2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0225.3533539;     0904248370.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sự tuân thủ các quy định của pháp luật trong hoạt động đầu tư xây dựng.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dụng; giao thông cầu.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chất lượng khảo sát xây dựng, thiết kế xây dựng công trình.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dụng, công nghiệp, giao thông,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chất lượng bộ phận công trình xây dựng, công trình xây dựng và sự cố công trình xây dựng.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dụng, công nghiệp, giao thông,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chất lượng vật liệu, sản phẩm xây dựng, thiết bị công trình.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dụng, công nghiệp, giao thông,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chi phí đầu tư xây dựng công trình, giá trị công trình và các chi phí khác có liên quan.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dụng, công nghiệp, giao thông, hạ tầng kỹ thuật.</w:t>
            </w:r>
          </w:p>
        </w:tc>
      </w:tr>
      <w:tr w:rsidR="00542463" w:rsidRPr="00223FB8" w:rsidTr="00223FB8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 xml:space="preserve">Công ty cổ phần tư vấn </w:t>
            </w: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>thiết kế và giám định xây dựng Sao Việt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Đăng ký năm </w:t>
            </w: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>2019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- Địa chỉ trụ sở:</w:t>
            </w:r>
            <w:r w:rsidRPr="00223FB8">
              <w:rPr>
                <w:rFonts w:ascii="Times New Roman" w:hAnsi="Times New Roman"/>
                <w:sz w:val="26"/>
                <w:szCs w:val="26"/>
              </w:rPr>
              <w:t xml:space="preserve"> Số 466 Nguyễn Văn </w:t>
            </w: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>Linh, phường Vĩnh Niệm, quận Lê Chân, thành phố Hải Phòng.</w:t>
            </w:r>
          </w:p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i/>
                <w:sz w:val="26"/>
                <w:szCs w:val="26"/>
              </w:rPr>
              <w:t xml:space="preserve">- Địa chỉ giao dịch: </w:t>
            </w:r>
            <w:r w:rsidRPr="00223FB8">
              <w:rPr>
                <w:rFonts w:ascii="Times New Roman" w:hAnsi="Times New Roman"/>
                <w:sz w:val="26"/>
                <w:szCs w:val="26"/>
              </w:rPr>
              <w:t xml:space="preserve">Tầng 8 Nhà khách Hải quân, </w:t>
            </w:r>
            <w:r w:rsidR="00223FB8">
              <w:rPr>
                <w:rFonts w:ascii="Times New Roman" w:hAnsi="Times New Roman"/>
                <w:sz w:val="26"/>
                <w:szCs w:val="26"/>
              </w:rPr>
              <w:t>s</w:t>
            </w:r>
            <w:r w:rsidRPr="00223FB8">
              <w:rPr>
                <w:rFonts w:ascii="Times New Roman" w:hAnsi="Times New Roman"/>
                <w:sz w:val="26"/>
                <w:szCs w:val="26"/>
              </w:rPr>
              <w:t>ố 5 Lý Tự Trọng, phường Minh Khai, quận Hồng Bàng, thành phố Hải Phòng.</w:t>
            </w:r>
          </w:p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i/>
                <w:sz w:val="26"/>
                <w:szCs w:val="26"/>
              </w:rPr>
              <w:t>- Số điện thoại:</w:t>
            </w:r>
            <w:r w:rsidRPr="00223FB8">
              <w:rPr>
                <w:rFonts w:ascii="Times New Roman" w:hAnsi="Times New Roman"/>
                <w:sz w:val="26"/>
                <w:szCs w:val="26"/>
              </w:rPr>
              <w:t xml:space="preserve"> 0225.3747819;</w:t>
            </w:r>
          </w:p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i/>
                <w:sz w:val="26"/>
                <w:szCs w:val="26"/>
              </w:rPr>
              <w:t xml:space="preserve">- Số fax:            </w:t>
            </w:r>
            <w:r w:rsidRPr="00223FB8">
              <w:rPr>
                <w:rFonts w:ascii="Times New Roman" w:hAnsi="Times New Roman"/>
                <w:sz w:val="26"/>
                <w:szCs w:val="26"/>
              </w:rPr>
              <w:t>0225.3747820.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Giám định tư pháp về sự tuân thủ các quy định </w:t>
            </w: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>của pháp luật trong hoạt động đầu tư xây dựng.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Dân dụng, công nghiệp, giao </w:t>
            </w:r>
            <w:r w:rsidRPr="00223FB8">
              <w:rPr>
                <w:rFonts w:ascii="Times New Roman" w:hAnsi="Times New Roman"/>
                <w:sz w:val="26"/>
                <w:szCs w:val="26"/>
              </w:rPr>
              <w:lastRenderedPageBreak/>
              <w:t>thông,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chất lượng khảo sát xây dựng, thiết kế xây dựng công trình.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dụng, công nghiệp nhẹ,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chất lượng bộ phận công trình xây dựng, công trình xây dựng và sự cố công trình xây dựng.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dụng, công nghiệp nhẹ,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chất lượng vật liệu, sản phẩm xây dựng, thiết bị công trình.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dụng, công nghiệp nhẹ, giao thông,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chi phí đầu tư xây dựng công trình, giá trị công trình và các chi phí khác có liên quan.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dụng, công nghiệp nhẹ, giao thông, hạ tầng kỹ thuật.</w:t>
            </w:r>
          </w:p>
        </w:tc>
      </w:tr>
      <w:tr w:rsidR="00542463" w:rsidRPr="00223FB8" w:rsidTr="00223FB8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Công ty cổ phần Giám định - thương mại</w:t>
            </w:r>
          </w:p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Bảo Linh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42463" w:rsidRPr="00223FB8" w:rsidRDefault="00542463" w:rsidP="00223FB8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Đăng ký năm 2019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23FB8">
              <w:rPr>
                <w:rFonts w:ascii="Times New Roman" w:hAnsi="Times New Roman"/>
                <w:i/>
                <w:sz w:val="26"/>
                <w:szCs w:val="26"/>
              </w:rPr>
              <w:t>Địa chỉ:</w:t>
            </w:r>
            <w:r w:rsidR="00223FB8">
              <w:rPr>
                <w:rFonts w:ascii="Times New Roman" w:hAnsi="Times New Roman"/>
                <w:sz w:val="26"/>
                <w:szCs w:val="26"/>
              </w:rPr>
              <w:t xml:space="preserve"> Số 19 Lê Thánh Tông, phường Máy Chai, q</w:t>
            </w:r>
            <w:r w:rsidRPr="00223FB8">
              <w:rPr>
                <w:rFonts w:ascii="Times New Roman" w:hAnsi="Times New Roman"/>
                <w:sz w:val="26"/>
                <w:szCs w:val="26"/>
              </w:rPr>
              <w:t>uận Ngô Quyền, thành phố Hải Phòng.</w:t>
            </w:r>
          </w:p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i/>
                <w:sz w:val="26"/>
                <w:szCs w:val="26"/>
              </w:rPr>
              <w:t>- Số điện thoại:</w:t>
            </w:r>
            <w:r w:rsidRPr="00223FB8">
              <w:rPr>
                <w:rFonts w:ascii="Times New Roman" w:hAnsi="Times New Roman"/>
                <w:sz w:val="26"/>
                <w:szCs w:val="26"/>
              </w:rPr>
              <w:t xml:space="preserve"> 0225.3501789.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sự tuân thủ các quy định của pháp luật trong hoạt động đầu tư xây dựng.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dụng; công nghiệp, đường bộ,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chất lượng khảo sát xây dựng, thiết kế xây dựng công trình.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dụng; công nghiệp, đường bộ,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chất lượng bộ phận công trình xây dựng, công trình xây dựng và sự cố công trình xây dựng.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dụng; công nghiệp, đường bộ,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chất lượng vật liệu, sản phẩm xây dựng, thiết bị công trình.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dụng; công nghiệp, đường bộ, hạ tầng kỹ thuật.</w:t>
            </w:r>
          </w:p>
        </w:tc>
      </w:tr>
      <w:tr w:rsidR="00542463" w:rsidRPr="00223FB8" w:rsidTr="00223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Giám định tư pháp về chi phí đầu tư xây dựng công trình, giá trị công trình và các chi phí khác có liên quan.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223FB8" w:rsidRDefault="00542463" w:rsidP="00223FB8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3FB8">
              <w:rPr>
                <w:rFonts w:ascii="Times New Roman" w:hAnsi="Times New Roman"/>
                <w:sz w:val="26"/>
                <w:szCs w:val="26"/>
              </w:rPr>
              <w:t>Dân dụng; công nghiệp, đường bộ, hạ tầng kỹ thuật.</w:t>
            </w:r>
          </w:p>
        </w:tc>
      </w:tr>
    </w:tbl>
    <w:p w:rsidR="00542463" w:rsidRPr="00223FB8" w:rsidRDefault="00542463" w:rsidP="00223FB8">
      <w:pPr>
        <w:spacing w:line="320" w:lineRule="exact"/>
        <w:rPr>
          <w:rFonts w:ascii="Times New Roman" w:hAnsi="Times New Roman"/>
          <w:sz w:val="26"/>
          <w:szCs w:val="26"/>
        </w:rPr>
      </w:pPr>
    </w:p>
    <w:p w:rsidR="005E5D6A" w:rsidRPr="00223FB8" w:rsidRDefault="005E5D6A" w:rsidP="00223FB8">
      <w:pPr>
        <w:spacing w:line="320" w:lineRule="exact"/>
        <w:rPr>
          <w:rFonts w:ascii="Times New Roman" w:hAnsi="Times New Roman"/>
          <w:sz w:val="26"/>
          <w:szCs w:val="26"/>
        </w:rPr>
      </w:pPr>
    </w:p>
    <w:p w:rsidR="005E5D6A" w:rsidRPr="00223FB8" w:rsidRDefault="005E5D6A" w:rsidP="00083C22">
      <w:pPr>
        <w:spacing w:line="320" w:lineRule="exact"/>
        <w:rPr>
          <w:rFonts w:ascii="Times New Roman" w:hAnsi="Times New Roman"/>
          <w:b/>
          <w:szCs w:val="28"/>
        </w:rPr>
      </w:pPr>
      <w:r w:rsidRPr="00223FB8">
        <w:rPr>
          <w:rFonts w:ascii="Times New Roman" w:hAnsi="Times New Roman"/>
          <w:b/>
          <w:szCs w:val="28"/>
        </w:rPr>
        <w:t xml:space="preserve">D. </w:t>
      </w:r>
      <w:r w:rsidR="00083C22">
        <w:rPr>
          <w:rFonts w:ascii="Times New Roman" w:hAnsi="Times New Roman"/>
          <w:b/>
          <w:szCs w:val="28"/>
        </w:rPr>
        <w:t>D</w:t>
      </w:r>
      <w:r w:rsidR="00083C22" w:rsidRPr="00223FB8">
        <w:rPr>
          <w:rFonts w:ascii="Times New Roman" w:hAnsi="Times New Roman"/>
          <w:b/>
          <w:szCs w:val="28"/>
        </w:rPr>
        <w:t>anh sách người giám định tư pháp theo vụ việc</w:t>
      </w:r>
    </w:p>
    <w:p w:rsidR="00542463" w:rsidRPr="00223FB8" w:rsidRDefault="00542463" w:rsidP="00223FB8">
      <w:pPr>
        <w:spacing w:line="320" w:lineRule="exact"/>
        <w:rPr>
          <w:rFonts w:ascii="Times New Roman" w:hAnsi="Times New Roman"/>
          <w:b/>
          <w:sz w:val="26"/>
          <w:szCs w:val="2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7"/>
        <w:gridCol w:w="986"/>
        <w:gridCol w:w="1206"/>
        <w:gridCol w:w="2126"/>
        <w:gridCol w:w="2552"/>
        <w:gridCol w:w="1417"/>
      </w:tblGrid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DF33FB" w:rsidRDefault="002529A1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S</w:t>
            </w:r>
            <w:r w:rsidR="00542463" w:rsidRPr="00DF33FB">
              <w:rPr>
                <w:rFonts w:ascii="Times New Roman" w:hAnsi="Times New Roman"/>
                <w:b/>
                <w:sz w:val="24"/>
              </w:rPr>
              <w:t>TT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Họ và tên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Năm sinh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Kinh nghiệm công tác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Chuyên môn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Chức vụ công tác, liên hệ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Lĩnh vực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giám định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I.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both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Lĩnh vực tài nguyên và môi trường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Đàm Thị Thu Hương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quản lý đất đai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Sở Tài nguyên và Môi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Đất đai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Phan Tuấn Đức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Kỹ sư quản lý đất đai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Sở Tài nguyên và Môi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Đất đai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Thị Thu Hằng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quản lý đất đai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Phòng Kinh tế Định giá đất, Sở Tài nguyên và Môi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Đất đai (bồi thường, hỗ trợ, tái định cư)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Trần Minh Quang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12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Kỹ sư quản lý đất đai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Chuyên viên Phòng Kinh tế Định giá đất, Sở Tài nguyên và Môi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Đất đai (bồi thường, hỗ trợ, tái định cư)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II.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both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Lĩnh vực tài chính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Lê Quốc Thắng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15 năm 4 tháng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Cử nhân Đại học Kinh tế thành phố Hồ Chí Minh, ngành Kế toán;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Đại học Hàng Hải, ngành Kinh tế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Trưởng phòng Quản lý Giá Công sản, Sở Tài chính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0912.508.888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Tài chính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Đỗ Thị Thanh Diệp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23 năm 6 tháng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Đại học Tài chính kế toán Hà Nội, ngành Tài chính tín dụng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Trưởng Phòng Tài chính doanh nghiệp, Sở Tài chính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0912.844.696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Tài chính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Duy Tăng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29 năm 6 tháng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Cử nhân Đại học tài chính kế toán Hà Nội, ngành Tài chính tín dụng;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Đại học Mỏ địa chất, ngành Quản lý kinh tế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Trưởng phòng tài chính hành chính sự nghiệp, Sở Tài chính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 xml:space="preserve">Số điện thoại: </w:t>
            </w:r>
            <w:r w:rsidRPr="00DF33FB">
              <w:rPr>
                <w:rFonts w:ascii="Times New Roman" w:hAnsi="Times New Roman"/>
                <w:sz w:val="24"/>
              </w:rPr>
              <w:t>0978.182.222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Tài chính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Ngô Hồng Chiến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31 năm 6 tháng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Cử nhân Đại học tài chính kế toán Hà Nội, ngành Tài chính tín dụng;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Đại học Quốc gia Hà Nội, ngành Quản trị an ninh phi truyền thống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Trưởng phòng Quản lý nguồn thu ngân sách, Sở Tài chính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i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0903.412.172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Tài chính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Vũ Mai Hương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15 năm 8 tháng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Cử nhân Học viện Tài chính, ngành Tài chính ngân hàng;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Học viện Tài chính, ngành kinh tế;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Đại học Queensland Úc, ngành kinh tế tài chính quốc tế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Chánh thanh tra, Sở Tài chính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</w:t>
            </w:r>
            <w:r w:rsidRPr="00DF33FB">
              <w:rPr>
                <w:rFonts w:ascii="Times New Roman" w:hAnsi="Times New Roman"/>
                <w:sz w:val="24"/>
              </w:rPr>
              <w:t>: 0915.007.789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Tài chính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III.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both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Lĩnh vực y tế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Đỗ Văn Thắng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30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Dược sỹ Chuyên khoa cấp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Phòng nghiệp vụ Dược - Sở Y tế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Y tế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Đỗ Thị Thu Huyền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30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Dược sỹ Chuyên khoa cấp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Giám đốc Trung tâm Kiểm nghiệm thuốc, mỹ phẩm, thực phẩm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Y tế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Phạm Thị Trà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25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sỹ Chuyên khoa cấp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Chánh Thanh tra, Sở Y tế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Y tế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Bùi Khánh Huy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Dược sỹ Chuyên khoa cấp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Chuyên viên Phòng Nghiệp vụ Dược, Sở Y tế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Y tế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IV.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both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Lĩnh vực kế hoạch và đầu tư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Trần Phú Cường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06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Đại học ngành kinh tế - năng lượng;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ngành tài chính, ngân hàng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Chuyên viên Phòng Đấu thầu, Thẩm định và giám sát đầu tư, Sở Kế hoạch và Đầu tư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Đấu thầu; Lập, thẩm định, quyết định đầu tư dự án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Bùi Viết Cương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06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Đại học ngành xây dựng dân dụng và công nghiệp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Chuyên viên Phòng Kinh tế ngành, Sở Kế hoạch và Đầu tư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Đấu thầu; Lập, thẩm định, quyết định đầu tư dự án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Đan Thị Thu Hương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06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Đại học ngành kế toán, Đại học ngành công nghệ thông tin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Chuyên viên Phòng Kinh tế ngành, Sở Kế hoạch và Đầu tư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Lập, thẩm định, quyết định chủ trương đầu tư dự án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Lê Thị Thắm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18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Đại học ngành Luật Hàng hải, Đại học ngành kinh tế và quản trị doanh nghiệp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Giám đốc Trung tâm Tư vấn đấu thầu Hải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Đấu thầu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Mạnh Duy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12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Đại học ngành kế toán doanh nghiệp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Kế toán trưởng, Trung tâm Tư vấn đấu thầu Hải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Đấu thầu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Thị Thuý Hà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09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Đại học ngành sư phạm tiếng Anh; Đại học ngành kinh tế đối ngoại;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ngành quản trị kinh doanh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Trưởng phòng, Phòng Kinh tế ngành, Sở Kế hoạch và Đầu tư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Đấu thầu; Lập, thẩm định, quyết định đầu tư dự án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V.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both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Lĩnh vực nông nghiệp và phát triển nông thôn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Thị Hồng Duyên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12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Kỹ sư nuôi trồng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thuỷ sản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Thuỷ sản,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0978.229.655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Nuôi trồng thuỷ sản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Phạm Văn Vĩnh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khai thác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thuỷ sản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Thuỷ sản,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0943.647.899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Khai thác thuỷ sản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Đoàn Văn Ban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Kỹ sư thuỷ lợi, Thạc sỹ khoa học ngành công trình thuỷ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Thuỷ lợi và phòng chống thiên tai,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0989.128.808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Thuỷ lợi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Lê Hồng Đạt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Kỹ sư thuỷ lợi, Cử nhân Luật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Thuỷ lợi và phòng chống thiên tai,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0913.580.830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Đê điều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Bùi Trọng Khiêm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11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Kỹ sư nuôi trồng thuỷ sản, Cử nhân Luật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Quản lý chất lượng Nông lâm sản và Thuỷ sản,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0984.150.410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Quản lý chất lượng Nông, lâm sản, thuỷ sản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Đỗ Thị Diễm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Kỹ sư công nghệ chế biến thuỷ sản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Quản lý chất lượng Nông lâm sản và Thuỷ sản,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0904.243.968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Chế biến thuỷ sản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Bùi Cảnh Đức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21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nông nghiệp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Trồng trọt và Bảo vệ thực vật,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0989.146.297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Trồng trọt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Thị Lan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13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Kỹ sư nông học, Thạc sỹ nông nghiệp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Trồng trọt và Bảo vệ thực vật,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0972.253.768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Bảo vệ thực vật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Luyện Công Khanh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15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Đại học Lâm nghiệp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Kiểm lâm,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0904.188.234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Quản lý bảo vệ tài nguyên rừng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Dương Thanh Hoa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12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Đại học ngành thú 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Chăn nuôi và Thú y,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0904.188.234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Thú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Phạm Văn Hoà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09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 ngành chăn nuôi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Chi cục Chăn nuôi và Thú y, Sở Nông nghiệp và Phát triển nông thôn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0972.245.858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Chăn nuôi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VI.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both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Lĩnh vực 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A925B5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Đinh Thế Hùng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25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khoa ngoại chấn thương chỉnh hình,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0913.311.155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Thị Thanh Thu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29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khoa Mắt,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0914.466.971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Quang Hùng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15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khoa Tai Mũi Họng,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0983.358.428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Thái Hoà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khoa Răng Hàm Mặt,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0913.569.528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Bùi Hoàng Tú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29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khoa Chẩn đoán hình ảnh,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0912.347.947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Ngô Anh Thế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khoa Bệnh Nhiệt đới,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0902.210.218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Duy Mạnh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Khoa thần kinh,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0912.115.918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Phùng Đức Lâm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22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Khoa thần kinh,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0912.403.058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Lê Quang Hùng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30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Khoa Ngoại 7,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0989.838.699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Vương Đình Cường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22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Khoa Tim mạch, Bệnh viện Hữu nghị Việt Tiệp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0912.307.932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Vũ Quang Vinh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35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Giám đốc Bệnh viện Phụ sản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0913.352.985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Vũ Ngọc Trường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16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Giám đốc Bệnh viện Phổi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0982.780.372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Đàm Quang Sơn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cấp cứu - hồi sức tích cực và chống độc, Bệnh viện Phổi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0985.546.272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Lê Đức Nguyên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i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Điều trị theo yêu cầu, Bệnh viện Phổi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0988.082.307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Trần Minh Cảnh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26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Giám đốc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0908.889.995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Trần Thị Ngọc Hoà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24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Giám đốc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0904.065.490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Dương Văn Đoàn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24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khoa Tim mạch -  lồng ngực,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0983.352.820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Thị Mỹ Lệ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23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Tự nguyện A,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0904.282.502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Hoàng Sơn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24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truyền nhiễm,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0913.329.469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Thị Ngọc Yến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15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Trưởng phòng Kế hoạch tổng hợp,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0936.300.989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Vũ Hữu Quyền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hồi sức tích cực và chống độc,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0972.960.960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Bích Vân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21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Thần kinh - Tâm bệnh,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0904.317.535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Lê Quang Quỳnh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Tiêu hoá,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0916.945.682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Đặng Quốc Hùng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25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Ngoại chấn thương,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0912.073.264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Minh Hải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14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TK ngoại tổng hợp,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0982.840.201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Bùi Duy Vũ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Tai Mũi Họng, Bệnh viện Trẻ em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0988.398.566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Mạc Phạm Văn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25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Mắt,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0902.242.697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Trần Thị Loan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1991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Khoa Răng Hàm Mặt,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0349.802.744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Thị Tuyết Nga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Chẩn đoán hình ảnh, Bệnh viện Trẻ em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0983.191.185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Vũ Thị Nhàn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18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Huyết học,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0902.117.849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Lương Tiến Thuận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08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TK phụ trách Khoa Hoá sinh,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0986.860.690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Đỗ Thị Tuyết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17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Vi sinh, Bệnh viện Trẻ em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0904.977.986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Phạm Kỳ Anh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14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Bác sĩ chuyên khoa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Giải phẫu bệnh, Bệnh viện Trẻ em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0989.311.686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Hoàng Đức Hạ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20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Tiến sĩ,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TK Chẩn đoán hình ảnh, Bệnh viện Đa khoa Quốc tế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0971.888.968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Huy Điện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32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Giáo sư, Tiến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Phó Giám đốc Bệnh viện Đại học Y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0913.310.949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Thị Hồng Liên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15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Thạc sỹ, Bác sĩ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Phụ trách Khoa Hô hấp -Tim mạch, Bệnh viện Đại học Y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0915.065.324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Pháp y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VII.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both"/>
              <w:rPr>
                <w:rFonts w:ascii="Times New Roman" w:hAnsi="Times New Roman"/>
                <w:b/>
                <w:sz w:val="24"/>
              </w:rPr>
            </w:pPr>
            <w:r w:rsidRPr="00DF33FB">
              <w:rPr>
                <w:rFonts w:ascii="Times New Roman" w:hAnsi="Times New Roman"/>
                <w:b/>
                <w:sz w:val="24"/>
              </w:rPr>
              <w:t>Lĩnh vực đấu giá tài sản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Trần Thanh Cường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24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Cử nhân Luật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Trung tâm Dịch vụ đấu giá tài sản thành phố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0913.085.454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Đấu giá tài sản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Vũ Văn Khôi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1974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23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Cử nhân Luật, Cử nhân Kinh tế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Trung tâm Dịch vụ đấu giá tài sản thành phố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0913.017.890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Đấu giá tài sản</w:t>
            </w:r>
          </w:p>
        </w:tc>
      </w:tr>
      <w:tr w:rsidR="00542463" w:rsidRPr="00223FB8" w:rsidTr="00DF33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1F73D4" w:rsidP="001F73D4">
            <w:pPr>
              <w:spacing w:line="320" w:lineRule="exact"/>
              <w:ind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Nguyễn Công Hải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1987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12 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Cử nhân Kinh tế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Trung tâm Dịch vụ đấu giá tài sản thành phố Hải Phòng</w:t>
            </w: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i/>
                <w:sz w:val="24"/>
              </w:rPr>
              <w:t>Số điện thoại:</w:t>
            </w:r>
            <w:r w:rsidRPr="00DF33FB">
              <w:rPr>
                <w:rFonts w:ascii="Times New Roman" w:hAnsi="Times New Roman"/>
                <w:sz w:val="24"/>
              </w:rPr>
              <w:t xml:space="preserve"> 0977.978.726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542463" w:rsidRPr="00DF33FB" w:rsidRDefault="00542463" w:rsidP="00DF33F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DF33FB">
              <w:rPr>
                <w:rFonts w:ascii="Times New Roman" w:hAnsi="Times New Roman"/>
                <w:sz w:val="24"/>
              </w:rPr>
              <w:t>Đấu giá tài sản</w:t>
            </w:r>
          </w:p>
        </w:tc>
      </w:tr>
    </w:tbl>
    <w:p w:rsidR="00542463" w:rsidRPr="00542463" w:rsidRDefault="00542463" w:rsidP="00542463">
      <w:pPr>
        <w:spacing w:before="60" w:after="60"/>
        <w:rPr>
          <w:rFonts w:ascii="Times New Roman" w:hAnsi="Times New Roman"/>
          <w:sz w:val="26"/>
          <w:szCs w:val="26"/>
        </w:rPr>
      </w:pPr>
    </w:p>
    <w:p w:rsidR="00542463" w:rsidRPr="00542463" w:rsidRDefault="00542463" w:rsidP="00542463">
      <w:pPr>
        <w:spacing w:before="60" w:after="60"/>
        <w:rPr>
          <w:rFonts w:ascii="Times New Roman" w:hAnsi="Times New Roman"/>
          <w:sz w:val="26"/>
          <w:szCs w:val="26"/>
        </w:rPr>
      </w:pPr>
    </w:p>
    <w:p w:rsidR="00542463" w:rsidRPr="00542463" w:rsidRDefault="00542463" w:rsidP="00542463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2463" w:rsidRPr="00542463" w:rsidRDefault="00542463" w:rsidP="00542463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2463" w:rsidRPr="00542463" w:rsidRDefault="00542463" w:rsidP="00542463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2463" w:rsidRPr="00542463" w:rsidRDefault="00542463" w:rsidP="00542463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2463" w:rsidRPr="00542463" w:rsidRDefault="00542463" w:rsidP="00542463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2463" w:rsidRPr="00542463" w:rsidRDefault="00542463" w:rsidP="00542463">
      <w:pPr>
        <w:jc w:val="center"/>
        <w:rPr>
          <w:rFonts w:ascii="Times New Roman" w:hAnsi="Times New Roman"/>
          <w:b/>
          <w:sz w:val="26"/>
          <w:szCs w:val="26"/>
        </w:rPr>
      </w:pPr>
    </w:p>
    <w:p w:rsidR="00C15A70" w:rsidRPr="00542463" w:rsidRDefault="00C15A70">
      <w:pPr>
        <w:rPr>
          <w:rFonts w:ascii="Times New Roman" w:hAnsi="Times New Roman"/>
          <w:sz w:val="26"/>
          <w:szCs w:val="26"/>
        </w:rPr>
      </w:pPr>
    </w:p>
    <w:sectPr w:rsidR="00C15A70" w:rsidRPr="00542463" w:rsidSect="00FB63B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60EA"/>
    <w:multiLevelType w:val="hybridMultilevel"/>
    <w:tmpl w:val="751875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30E4A"/>
    <w:multiLevelType w:val="hybridMultilevel"/>
    <w:tmpl w:val="DD8A8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B6"/>
    <w:rsid w:val="00083C22"/>
    <w:rsid w:val="001F73D4"/>
    <w:rsid w:val="00223FB8"/>
    <w:rsid w:val="002529A1"/>
    <w:rsid w:val="00542463"/>
    <w:rsid w:val="005C2ABE"/>
    <w:rsid w:val="005E5D6A"/>
    <w:rsid w:val="0068533C"/>
    <w:rsid w:val="006E5BDB"/>
    <w:rsid w:val="00A925B5"/>
    <w:rsid w:val="00AB378F"/>
    <w:rsid w:val="00C15A70"/>
    <w:rsid w:val="00DB3AAE"/>
    <w:rsid w:val="00DF33FB"/>
    <w:rsid w:val="00DF43DF"/>
    <w:rsid w:val="00F9504C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B6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B6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20266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</dc:creator>
  <cp:lastModifiedBy>MyPC</cp:lastModifiedBy>
  <cp:revision>3</cp:revision>
  <dcterms:created xsi:type="dcterms:W3CDTF">2025-04-01T11:02:00Z</dcterms:created>
  <dcterms:modified xsi:type="dcterms:W3CDTF">2025-04-01T11:04:00Z</dcterms:modified>
</cp:coreProperties>
</file>